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E1BC5" w:rsidRPr="008E1BC5" w:rsidRDefault="00F76163" w:rsidP="008E1BC5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E1BC5" w:rsidRPr="008E1BC5">
        <w:rPr>
          <w:sz w:val="28"/>
          <w:szCs w:val="28"/>
        </w:rPr>
        <w:t>О предоставлении разрешения на условно разрешенный вид</w:t>
      </w:r>
    </w:p>
    <w:p w:rsidR="00AD10C2" w:rsidRPr="009F5088" w:rsidRDefault="008E1BC5" w:rsidP="008E1BC5">
      <w:pPr>
        <w:pStyle w:val="a5"/>
        <w:ind w:right="-284"/>
        <w:contextualSpacing/>
        <w:jc w:val="both"/>
        <w:rPr>
          <w:sz w:val="28"/>
          <w:szCs w:val="28"/>
        </w:rPr>
      </w:pPr>
      <w:r w:rsidRPr="008E1BC5">
        <w:rPr>
          <w:sz w:val="28"/>
          <w:szCs w:val="28"/>
        </w:rPr>
        <w:t>использования земельного участка с кадастровым номером 01:08:0202005:212 по у</w:t>
      </w:r>
      <w:r>
        <w:rPr>
          <w:sz w:val="28"/>
          <w:szCs w:val="28"/>
        </w:rPr>
        <w:t xml:space="preserve">л. Титова, 32А х. Гавердовского </w:t>
      </w:r>
      <w:r w:rsidRPr="008E1BC5">
        <w:rPr>
          <w:sz w:val="28"/>
          <w:szCs w:val="28"/>
        </w:rPr>
        <w:t>и на отклонение от пред</w:t>
      </w:r>
      <w:r>
        <w:rPr>
          <w:sz w:val="28"/>
          <w:szCs w:val="28"/>
        </w:rPr>
        <w:t xml:space="preserve">ельных параметров разрешенного </w:t>
      </w:r>
      <w:r w:rsidRPr="008E1BC5">
        <w:rPr>
          <w:sz w:val="28"/>
          <w:szCs w:val="28"/>
        </w:rPr>
        <w:t>строительства объекта капитального строительства</w:t>
      </w:r>
      <w:r w:rsidR="00F76163"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641D9E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8E1BC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E1BC5" w:rsidRPr="008E1BC5">
        <w:rPr>
          <w:rFonts w:ascii="Times New Roman" w:hAnsi="Times New Roman"/>
          <w:sz w:val="28"/>
          <w:szCs w:val="28"/>
        </w:rPr>
        <w:t>О предоставлении разреш</w:t>
      </w:r>
      <w:r w:rsidR="008E1BC5">
        <w:rPr>
          <w:rFonts w:ascii="Times New Roman" w:hAnsi="Times New Roman"/>
          <w:sz w:val="28"/>
          <w:szCs w:val="28"/>
        </w:rPr>
        <w:t xml:space="preserve">ения на условно разрешенный вид </w:t>
      </w:r>
      <w:r w:rsidR="008E1BC5" w:rsidRPr="008E1BC5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01:08:0202005:212 по ул. Титова, 32А х. Гавердовского и на отклонение от предельных параметров разрешенного строительства объекта капитального строительства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</w:t>
      </w:r>
      <w:r w:rsidR="008E1BC5">
        <w:rPr>
          <w:rFonts w:ascii="Times New Roman" w:hAnsi="Times New Roman"/>
          <w:color w:val="000000"/>
          <w:sz w:val="28"/>
          <w:szCs w:val="28"/>
        </w:rPr>
        <w:t>97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E1BC5">
        <w:rPr>
          <w:rFonts w:ascii="Times New Roman" w:hAnsi="Times New Roman"/>
          <w:color w:val="000000"/>
          <w:sz w:val="28"/>
          <w:szCs w:val="28"/>
        </w:rPr>
        <w:t>03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8E1BC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E1BC5" w:rsidRPr="008E1BC5">
        <w:rPr>
          <w:rFonts w:ascii="Times New Roman" w:hAnsi="Times New Roman"/>
          <w:sz w:val="28"/>
          <w:szCs w:val="28"/>
        </w:rPr>
        <w:t>О предоставлении разрешения на условно разре</w:t>
      </w:r>
      <w:r w:rsidR="008E1BC5">
        <w:rPr>
          <w:rFonts w:ascii="Times New Roman" w:hAnsi="Times New Roman"/>
          <w:sz w:val="28"/>
          <w:szCs w:val="28"/>
        </w:rPr>
        <w:t xml:space="preserve">шенный вид </w:t>
      </w:r>
      <w:r w:rsidR="008E1BC5" w:rsidRPr="008E1BC5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01:08:0202005:212 по ул. Титова, 32А х. Гавердовского и на отклонение от предельных параметров разрешенного строительства объекта капитального строительства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41D9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833F01">
        <w:rPr>
          <w:rFonts w:ascii="Times New Roman" w:hAnsi="Times New Roman"/>
          <w:color w:val="000000"/>
          <w:sz w:val="28"/>
          <w:szCs w:val="28"/>
        </w:rPr>
        <w:t>2</w:t>
      </w:r>
      <w:r w:rsidR="008E1BC5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F5088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176ED4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ED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6E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B6B57" w:rsidRDefault="0097498F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498F">
        <w:rPr>
          <w:rFonts w:ascii="Times New Roman" w:hAnsi="Times New Roman"/>
          <w:bCs/>
          <w:sz w:val="28"/>
          <w:szCs w:val="28"/>
        </w:rPr>
        <w:t>Предоставить Стуконоженко Сергею Николаевичу разрешение на условно разрешенный вид использования земельного участка                           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01:08:0202005:212, площадью 557 кв. м, по ул. Титова, 32А х. Гавердовского по границе земельного участка по ул. Титова, 32Б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498F">
        <w:rPr>
          <w:rFonts w:ascii="Times New Roman" w:hAnsi="Times New Roman"/>
          <w:bCs/>
          <w:sz w:val="28"/>
          <w:szCs w:val="28"/>
        </w:rPr>
        <w:t>х. Гавердовского и по красной линии ул. Титова х. Гавердовского.</w:t>
      </w:r>
    </w:p>
    <w:p w:rsidR="002E57E4" w:rsidRPr="00176ED4" w:rsidRDefault="002E57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B55BF0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  <w:bookmarkStart w:id="0" w:name="_GoBack"/>
      <w:bookmarkEnd w:id="0"/>
    </w:p>
    <w:p w:rsidR="00AD10C2" w:rsidRPr="001B5FEC" w:rsidRDefault="00641D9E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7B6B57">
        <w:rPr>
          <w:rFonts w:ascii="Times New Roman" w:hAnsi="Times New Roman"/>
          <w:color w:val="000000"/>
          <w:sz w:val="20"/>
          <w:szCs w:val="20"/>
        </w:rPr>
        <w:t>7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97498F">
      <w:pgSz w:w="11906" w:h="16838"/>
      <w:pgMar w:top="426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14D" w:rsidRDefault="0053714D">
      <w:pPr>
        <w:spacing w:line="240" w:lineRule="auto"/>
      </w:pPr>
      <w:r>
        <w:separator/>
      </w:r>
    </w:p>
  </w:endnote>
  <w:endnote w:type="continuationSeparator" w:id="0">
    <w:p w:rsidR="0053714D" w:rsidRDefault="00537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14D" w:rsidRDefault="0053714D">
      <w:pPr>
        <w:spacing w:after="0" w:line="240" w:lineRule="auto"/>
      </w:pPr>
      <w:r>
        <w:separator/>
      </w:r>
    </w:p>
  </w:footnote>
  <w:footnote w:type="continuationSeparator" w:id="0">
    <w:p w:rsidR="0053714D" w:rsidRDefault="00537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14D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1BC5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7498F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5BF0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3048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2021-12-06T07:53:00Z</cp:lastPrinted>
  <dcterms:created xsi:type="dcterms:W3CDTF">2021-08-13T12:29:00Z</dcterms:created>
  <dcterms:modified xsi:type="dcterms:W3CDTF">2021-12-17T10:32:00Z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